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A0A" w:rsidRDefault="008C6529" w:rsidP="00253A0A">
      <w:pPr>
        <w:jc w:val="right"/>
      </w:pPr>
      <w:r>
        <w:rPr>
          <w:b/>
          <w:bCs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26" type="#_x0000_t202" style="position:absolute;left:0;text-align:left;margin-left:392.9pt;margin-top:2.15pt;width:101.6pt;height:24.9pt;z-index:2516582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" strokecolor="white">
            <v:textbox>
              <w:txbxContent>
                <w:p w:rsidR="00072173" w:rsidRPr="00072173" w:rsidRDefault="00253A0A" w:rsidP="00072173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Приложение №4 </w:t>
                  </w:r>
                </w:p>
                <w:p w:rsidR="00072173" w:rsidRPr="00072173" w:rsidRDefault="00072173" w:rsidP="00072173">
                  <w:pPr>
                    <w:spacing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0261E7" w:rsidRDefault="00817B3C" w:rsidP="000261E7">
      <w:pPr>
        <w:pStyle w:val="Default"/>
        <w:spacing w:line="240" w:lineRule="atLeast"/>
        <w:ind w:left="284" w:hanging="284"/>
        <w:jc w:val="both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>
            <wp:extent cx="7515225" cy="9266798"/>
            <wp:effectExtent l="0" t="0" r="0" b="0"/>
            <wp:docPr id="1" name="Рисунок 1" descr="C:\Documents and Settings\user\Мои документы\Мои сканированные изображения\2016-02 (фев)\scan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сканированные изображения\2016-02 (фев)\scan000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6632" cy="926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rPr>
          <w:b/>
          <w:bCs/>
        </w:rPr>
        <w:t xml:space="preserve">II. Порядок организации дополнительного профессионального образования работников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1. В образовательной организации разрабатывается график получения педагогическими работниками дополнительного профессионального образования на три года (далее график). График разрабатывает или обеспечивает его разработку заместитель  директора по УВР.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lastRenderedPageBreak/>
        <w:t xml:space="preserve">2. Заместитель директора по УВР  руководствуется следующими основаниями при определении: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2.1. Очередности обучения педагогических работников (приоритетно).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2.1.1 необходимостью обучения педагогических работников не менее 1 раза в три года по приоритетным направлениям повышения квалификации, определенными документами федерального и регионального уровней, соответствия уровня квалификации педагогических работников квалификационным характеристикам;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2.1.2 необходимостью повышения квалификации участников инновационных проектов, в том числе в соответствии с приоритетами программы развития образовательной организации;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2.1.3 необходимостью оказания методической поддержки педагогическим работникам, имеющим профессиональные затруднения, которые не позволяют им выполнять трудовые обязанности с должным качеством (определяется на основании соответствующих исследований);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2.1.4 необходимостью оказания методической поддержки работникам, имеющим профессиональные потребности в освоении инновационных образовательных технологий или содержания инновационных курсов (подготовки тьюторов).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2.2. Видов дополнительных профессиональных программ, форм и технологий их освоения работниками школы: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2.2.1 наличием образовательных потребностей педагогов к освоению новых технологий обучения, получения универсальных знаний и потребностей преодоления профессиональных затруднений (результатами соответствующих исследований);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2.2.2 необходимостью эффективного расходования ресурсов (финансовых, временных, материально-технических, организационных) при организации дополнительного профессионального образования работников;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2.2.3 желанием работников получать дополнительное профессиональное образование в различных формах и с использованием дистанционных технологий обучения.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2.3. Источников финансирования дополнительного профессионального образования работников: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2.3.1 объемами финансирования в различных источниках;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2.3.2 необходимостью максимального использования внешних ресурсов (источников финансирования) для организации дополнительного профессионального образования работников по направлениям, обозначенным в пп. 3.1.1, 3.1.2 настоящего Положения; 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2.3.3 необходимостью использования внутренних ресурсов (источников финансирования) для достижения целей и задач развития школы и кадрового потенциала через формирование индивидуальных маршрутов, являющихся частью графика.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3. При принятии графика на педагогическом  совете он утверждается директором.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4. Положением предусматриваются следующие обстоятельства, при которых изменения в графике не согласовываются: </w:t>
      </w:r>
    </w:p>
    <w:p w:rsidR="000261E7" w:rsidRPr="00817B3C" w:rsidRDefault="000261E7" w:rsidP="000261E7">
      <w:pPr>
        <w:pStyle w:val="Default"/>
        <w:spacing w:line="240" w:lineRule="atLeast"/>
        <w:ind w:left="1134" w:hanging="141"/>
        <w:jc w:val="both"/>
      </w:pPr>
      <w:r w:rsidRPr="00817B3C">
        <w:t xml:space="preserve">-перенос сроков реализации программ повышения квалификации (по объективным основаниям); </w:t>
      </w:r>
    </w:p>
    <w:p w:rsidR="000261E7" w:rsidRPr="00817B3C" w:rsidRDefault="000261E7" w:rsidP="000261E7">
      <w:pPr>
        <w:pStyle w:val="Default"/>
        <w:spacing w:line="240" w:lineRule="atLeast"/>
        <w:ind w:left="993"/>
        <w:jc w:val="both"/>
      </w:pPr>
      <w:r w:rsidRPr="00817B3C">
        <w:t xml:space="preserve">-изменение форм получения дополнительного профессионального образования; </w:t>
      </w:r>
    </w:p>
    <w:p w:rsidR="000261E7" w:rsidRPr="00817B3C" w:rsidRDefault="000261E7" w:rsidP="00817B3C">
      <w:pPr>
        <w:pStyle w:val="Default"/>
        <w:spacing w:line="240" w:lineRule="atLeast"/>
        <w:ind w:left="993"/>
        <w:jc w:val="both"/>
      </w:pPr>
      <w:r w:rsidRPr="00817B3C">
        <w:t xml:space="preserve">-изменение источника финансирования повышения квалификации с внутреннего на </w:t>
      </w:r>
      <w:proofErr w:type="gramStart"/>
      <w:r w:rsidRPr="00817B3C">
        <w:t>внешний</w:t>
      </w:r>
      <w:proofErr w:type="gramEnd"/>
      <w:r w:rsidRPr="00817B3C">
        <w:t xml:space="preserve">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5. Ходатайствовать о внесении изменений в график могут: заместители директора школы, руководители структурных подразделений; председатель профсоюзной организации работников.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6. С целью контроля выполнения графика и эффективного расходования ресурсов на организацию дополнительного профессионального образования, в том числе контроля использования работниками знаний и компетенций, полученных по результатам освоения дополнительных профессиональных программ, в образовательном процессе, в школе организуется и проводится соответствующий мониторинг.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7. Мониторинг осуществляется заместителем  директора по УВР, которому данная функция вменена в обязанности должностной инструкцией. Структура и содержание мониторинга определяются по форме согласно приложению  к настоящему Положению.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8. Ежегодно по результатам мониторинга заместитель  директора по УВР, готовит отчет об эффективности работы школы в данном направлении и представляет е</w:t>
      </w:r>
      <w:r w:rsidR="00817B3C">
        <w:t>го на  педагогическом  совете.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rPr>
          <w:b/>
          <w:bCs/>
        </w:rPr>
        <w:t xml:space="preserve">III. Ответственность работников за неисполнение (нарушение) норм, установленных настоящим положением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Работники школы за неисполнение или недолжное исполнение норм настоящего положения несут дисциплинарную ответственность в соответствии с трудовым законодательством.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rPr>
          <w:b/>
          <w:bCs/>
        </w:rPr>
        <w:lastRenderedPageBreak/>
        <w:t xml:space="preserve">IV. Заключительные положения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1. В случае если в школу поступают предложения от юридических лиц по предоставлению образовательных услуг по дополнительным профессиональным программам за счет сре</w:t>
      </w:r>
      <w:proofErr w:type="gramStart"/>
      <w:r w:rsidRPr="00817B3C">
        <w:t>дств гр</w:t>
      </w:r>
      <w:proofErr w:type="gramEnd"/>
      <w:r w:rsidRPr="00817B3C">
        <w:t xml:space="preserve">антов, государственных заказов или иных источников, решение об организации дополнительного профессионального образования работников принимает директор школы, руководствуясь принципами, определенными в п. 1.5 данного Положения.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2. Если работник школы по своей личной инициативе принимает решение об освоении дополнительных профессиональных программ за свой счет полностью или частично, то он обращается с заявлением на имя директора, в котором указывает тему программ обучения, сроки предполагаемого обучения, и объем средств (по необходимости), которые готов затратить на обучение. Директор принимает решение об организации дополнительного профессионального образования для данного работника, исходя из его интересов и прав, а также с учетом особенностей организации образовательного процесса в тот или иной период времени (без ущерба для образовательного процесса в школе).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3. Ходатайствовать о внесении изменений в данное Положение имеет право заместитель  директора по УВР, в обязанности которого входит организация дополнительного профессионального образования в школе. </w:t>
      </w:r>
      <w:proofErr w:type="gramStart"/>
      <w:r w:rsidRPr="00817B3C">
        <w:t xml:space="preserve">Изменения, вносимые в Положение, обсуждаются на заседании  педагогического  и утверждаются директором. </w:t>
      </w:r>
      <w:proofErr w:type="gramEnd"/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rPr>
          <w:b/>
          <w:bCs/>
        </w:rPr>
        <w:t xml:space="preserve">V. Порядок вступления Положения в силу и способ его опубликования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 xml:space="preserve">1. Настоящее Положение вступает в силу с момента его утверждения директором. Изменения, вносимые в Положение, вступают в силу в том же порядке. </w:t>
      </w:r>
    </w:p>
    <w:p w:rsidR="000261E7" w:rsidRPr="00817B3C" w:rsidRDefault="000261E7" w:rsidP="000261E7">
      <w:pPr>
        <w:pStyle w:val="Default"/>
        <w:spacing w:line="240" w:lineRule="atLeast"/>
        <w:ind w:left="284" w:firstLine="709"/>
        <w:jc w:val="both"/>
      </w:pPr>
      <w:r w:rsidRPr="00817B3C">
        <w:t>2. После утверждения Положения или изменений, внесенных в него, текст Положения или изменений размещается на информационном стенде школы  и  официальном сайте школы в сети Интернет.</w:t>
      </w:r>
    </w:p>
    <w:p w:rsidR="00072173" w:rsidRPr="00817B3C" w:rsidRDefault="00072173" w:rsidP="00507B16">
      <w:pPr>
        <w:pStyle w:val="Default"/>
        <w:spacing w:line="360" w:lineRule="auto"/>
        <w:jc w:val="center"/>
        <w:rPr>
          <w:b/>
          <w:bCs/>
        </w:rPr>
      </w:pPr>
    </w:p>
    <w:p w:rsidR="0067700F" w:rsidRPr="00817B3C" w:rsidRDefault="0067700F">
      <w:pPr>
        <w:rPr>
          <w:rFonts w:ascii="Times New Roman" w:hAnsi="Times New Roman" w:cs="Times New Roman"/>
          <w:sz w:val="24"/>
          <w:szCs w:val="24"/>
        </w:rPr>
        <w:sectPr w:rsidR="0067700F" w:rsidRPr="00817B3C" w:rsidSect="00253A0A">
          <w:pgSz w:w="11906" w:h="17338"/>
          <w:pgMar w:top="284" w:right="657" w:bottom="658" w:left="567" w:header="720" w:footer="720" w:gutter="0"/>
          <w:cols w:space="720"/>
          <w:noEndnote/>
        </w:sectPr>
      </w:pPr>
    </w:p>
    <w:p w:rsidR="008E1E6D" w:rsidRPr="00817B3C" w:rsidRDefault="008E1E6D" w:rsidP="0077395F">
      <w:pPr>
        <w:pStyle w:val="Default"/>
        <w:spacing w:line="360" w:lineRule="auto"/>
        <w:jc w:val="both"/>
      </w:pPr>
      <w:bookmarkStart w:id="0" w:name="_GoBack"/>
      <w:bookmarkEnd w:id="0"/>
    </w:p>
    <w:sectPr w:rsidR="008E1E6D" w:rsidRPr="00817B3C" w:rsidSect="0067700F">
      <w:pgSz w:w="17338" w:h="11906" w:orient="landscape"/>
      <w:pgMar w:top="658" w:right="737" w:bottom="1395" w:left="1525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529" w:rsidRDefault="008C6529" w:rsidP="00817B3C">
      <w:pPr>
        <w:spacing w:after="0" w:line="240" w:lineRule="auto"/>
      </w:pPr>
      <w:r>
        <w:separator/>
      </w:r>
    </w:p>
  </w:endnote>
  <w:endnote w:type="continuationSeparator" w:id="0">
    <w:p w:rsidR="008C6529" w:rsidRDefault="008C6529" w:rsidP="00817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529" w:rsidRDefault="008C6529" w:rsidP="00817B3C">
      <w:pPr>
        <w:spacing w:after="0" w:line="240" w:lineRule="auto"/>
      </w:pPr>
      <w:r>
        <w:separator/>
      </w:r>
    </w:p>
  </w:footnote>
  <w:footnote w:type="continuationSeparator" w:id="0">
    <w:p w:rsidR="008C6529" w:rsidRDefault="008C6529" w:rsidP="00817B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116CA80"/>
    <w:multiLevelType w:val="hybridMultilevel"/>
    <w:tmpl w:val="12778F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BE9B0CAF"/>
    <w:multiLevelType w:val="hybridMultilevel"/>
    <w:tmpl w:val="1B838B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F051A5E6"/>
    <w:multiLevelType w:val="hybridMultilevel"/>
    <w:tmpl w:val="1070849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33383235"/>
    <w:multiLevelType w:val="hybridMultilevel"/>
    <w:tmpl w:val="9842C4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A1D09E"/>
    <w:multiLevelType w:val="hybridMultilevel"/>
    <w:tmpl w:val="BE1804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4F6633CF"/>
    <w:multiLevelType w:val="hybridMultilevel"/>
    <w:tmpl w:val="86BC3F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07B16"/>
    <w:rsid w:val="0002385B"/>
    <w:rsid w:val="000261E7"/>
    <w:rsid w:val="00072173"/>
    <w:rsid w:val="000C7760"/>
    <w:rsid w:val="001D5310"/>
    <w:rsid w:val="002339B5"/>
    <w:rsid w:val="00253A0A"/>
    <w:rsid w:val="0027460C"/>
    <w:rsid w:val="002A1D15"/>
    <w:rsid w:val="00376382"/>
    <w:rsid w:val="003C4DF3"/>
    <w:rsid w:val="004912FA"/>
    <w:rsid w:val="00507B16"/>
    <w:rsid w:val="00565A1D"/>
    <w:rsid w:val="005A45E9"/>
    <w:rsid w:val="00675276"/>
    <w:rsid w:val="00676D46"/>
    <w:rsid w:val="0067700F"/>
    <w:rsid w:val="006B7B83"/>
    <w:rsid w:val="0072154B"/>
    <w:rsid w:val="00737CC2"/>
    <w:rsid w:val="0077395F"/>
    <w:rsid w:val="0078655F"/>
    <w:rsid w:val="007D40EF"/>
    <w:rsid w:val="00817B3C"/>
    <w:rsid w:val="00862DD0"/>
    <w:rsid w:val="008C6529"/>
    <w:rsid w:val="008E1E6D"/>
    <w:rsid w:val="008E504D"/>
    <w:rsid w:val="00A14EBA"/>
    <w:rsid w:val="00A726AE"/>
    <w:rsid w:val="00AB4420"/>
    <w:rsid w:val="00B53A87"/>
    <w:rsid w:val="00B5622C"/>
    <w:rsid w:val="00B63B48"/>
    <w:rsid w:val="00B72369"/>
    <w:rsid w:val="00CC0F07"/>
    <w:rsid w:val="00DA2A9F"/>
    <w:rsid w:val="00DD470A"/>
    <w:rsid w:val="00FB2D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48"/>
  </w:style>
  <w:style w:type="paragraph" w:styleId="2">
    <w:name w:val="heading 2"/>
    <w:basedOn w:val="a"/>
    <w:next w:val="a"/>
    <w:link w:val="20"/>
    <w:uiPriority w:val="9"/>
    <w:unhideWhenUsed/>
    <w:qFormat/>
    <w:rsid w:val="000261E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7B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basedOn w:val="a"/>
    <w:rsid w:val="000261E7"/>
    <w:pPr>
      <w:spacing w:before="24" w:after="24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0261E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6B7B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B8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1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17B3C"/>
  </w:style>
  <w:style w:type="paragraph" w:styleId="a8">
    <w:name w:val="footer"/>
    <w:basedOn w:val="a"/>
    <w:link w:val="a9"/>
    <w:uiPriority w:val="99"/>
    <w:unhideWhenUsed/>
    <w:rsid w:val="0081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17B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07B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8E1E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8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6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920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Школа</cp:lastModifiedBy>
  <cp:revision>12</cp:revision>
  <cp:lastPrinted>2014-10-23T11:35:00Z</cp:lastPrinted>
  <dcterms:created xsi:type="dcterms:W3CDTF">2014-03-25T08:59:00Z</dcterms:created>
  <dcterms:modified xsi:type="dcterms:W3CDTF">2016-02-26T10:42:00Z</dcterms:modified>
</cp:coreProperties>
</file>